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spacing w:val="30"/>
          <w:sz w:val="30"/>
          <w:szCs w:val="30"/>
        </w:rPr>
        <w:t xml:space="preserve">POTVRZENÍ O VRÁCENÍ PŮJČKY (KVITANCE)</w:t>
      </w:r>
    </w:p>
    <w:p>
      <w:pPr>
        <w:spacing w:after="400"/>
        <w:jc w:val="center"/>
      </w:pPr>
      <w:r>
        <w:rPr>
          <w:rFonts w:ascii="Consolas" w:cs="Consolas" w:eastAsia="Consolas" w:hAnsi="Consolas"/>
          <w:color w:val="555555"/>
          <w:sz w:val="17"/>
          <w:szCs w:val="17"/>
        </w:rPr>
        <w:t xml:space="preserve">PODLE § 1949 ZÁKONA Č. 89/2012 SB., OBČANSKÝ ZÁKONÍK</w:t>
      </w:r>
    </w:p>
    <w:p>
      <w:pPr>
        <w:spacing w:after="60" w:before="200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Věřitel (zapůjčitel):</w:t>
      </w:r>
    </w:p>
    <w:p>
      <w:pPr>
        <w:spacing w:after="40" w:line="300"/>
        <w:ind w:left="360"/>
        <w:jc w:val="left"/>
      </w:pP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</w:p>
    <w:p>
      <w:pPr>
        <w:spacing w:after="60" w:before="200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Dlužník (vydlužitel):</w:t>
      </w:r>
    </w:p>
    <w:p>
      <w:pPr>
        <w:spacing w:after="40" w:line="300"/>
        <w:ind w:left="360"/>
        <w:jc w:val="left"/>
      </w:pP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Věřitel tímto potvrzuje, že dlužník mu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vrátil částku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[50 000]</w:t>
      </w:r>
      <w:r>
        <w:rPr>
          <w:rFonts w:ascii="Georgia" w:cs="Georgia" w:eastAsia="Georgia" w:hAnsi="Georgia"/>
          <w:sz w:val="23"/>
          <w:szCs w:val="23"/>
        </w:rPr>
        <w:t xml:space="preserve"> Kč (slovy: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[padesát tisíc korun českých]</w:t>
      </w:r>
      <w:r>
        <w:rPr>
          <w:rFonts w:ascii="Georgia" w:cs="Georgia" w:eastAsia="Georgia" w:hAnsi="Georgia"/>
          <w:sz w:val="23"/>
          <w:szCs w:val="23"/>
        </w:rPr>
        <w:t xml:space="preserve">), a to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[v hotovosti / převodem na bankovní účet č. …]</w:t>
      </w:r>
      <w:r>
        <w:rPr>
          <w:rFonts w:ascii="Georgia" w:cs="Georgia" w:eastAsia="Georgia" w:hAnsi="Georgia"/>
          <w:sz w:val="23"/>
          <w:szCs w:val="23"/>
        </w:rPr>
        <w:t xml:space="preserve">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Uvedená částka představuje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[úplné splacení / částečné splacení]</w:t>
      </w:r>
      <w:r>
        <w:rPr>
          <w:rFonts w:ascii="Georgia" w:cs="Georgia" w:eastAsia="Georgia" w:hAnsi="Georgia"/>
          <w:sz w:val="23"/>
          <w:szCs w:val="23"/>
        </w:rPr>
        <w:t xml:space="preserve"> dluhu ze smlouvy o půjčce (zápůjčce) uzavřené mezi věřitelem a dlužníkem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na částku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[50 000]</w:t>
      </w:r>
      <w:r>
        <w:rPr>
          <w:rFonts w:ascii="Georgia" w:cs="Georgia" w:eastAsia="Georgia" w:hAnsi="Georgia"/>
          <w:sz w:val="23"/>
          <w:szCs w:val="23"/>
        </w:rPr>
        <w:t xml:space="preserve"> Kč.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Věřitel prohlašuje, že dluh ze smlouvy o půjčce ze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je tímto zcela splacen včetně veškerého příslušenství a že vůči dlužníkovi z této smlouvy nemá žádné další pohledávky.</w:t>
      </w:r>
    </w:p>
    <w:p>
      <w:pPr>
        <w:pBdr>
          <w:left w:val="single" w:color="BBBBBB" w:sz="6" w:space="8"/>
        </w:pBdr>
        <w:spacing w:after="140"/>
        <w:ind w:left="360"/>
      </w:pP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Při částečném splacení nahraďte předchozí odstavec: „Po započtení této platby činí nesplacený zůstatek dluhu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[20 000]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 Kč, splatný podle smlouvy dne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[DD. MM. RRRR]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.“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Věřitel současně vrací dlužníkovi originál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[smlouvy o půjčce / dlužního úpisu]</w:t>
      </w:r>
      <w:r>
        <w:rPr>
          <w:rFonts w:ascii="Georgia" w:cs="Georgia" w:eastAsia="Georgia" w:hAnsi="Georgia"/>
          <w:sz w:val="23"/>
          <w:szCs w:val="23"/>
        </w:rPr>
        <w:t xml:space="preserve"> (§ 1952 zákona č. 89/2012 Sb., občanský zákoník).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Toto potvrzení je vyhotoveno ve dvou stejnopisech, po jednom pro každou stranu.</w:t>
      </w:r>
    </w:p>
    <w:p>
      <w:pPr>
        <w:spacing w:after="700" w:before="400"/>
        <w:jc w:val="center"/>
      </w:pPr>
      <w:r>
        <w:rPr>
          <w:rFonts w:ascii="Georgia" w:cs="Georgia" w:eastAsia="Georgia" w:hAnsi="Georgia"/>
          <w:sz w:val="23"/>
          <w:szCs w:val="23"/>
        </w:rPr>
        <w:t xml:space="preserve">V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[obec]</w:t>
      </w:r>
      <w:r>
        <w:rPr>
          <w:rFonts w:ascii="Georgia" w:cs="Georgia" w:eastAsia="Georgia" w:hAnsi="Georgia"/>
          <w:sz w:val="23"/>
          <w:szCs w:val="23"/>
        </w:rPr>
        <w:t xml:space="preserve">,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Georgia" w:cs="Georgia" w:eastAsia="Georgia" w:hAnsi="Georgia"/>
                <w:sz w:val="23"/>
                <w:szCs w:val="23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sz w:val="23"/>
                <w:szCs w:val="23"/>
              </w:rPr>
              <w:t xml:space="preserve">Věřitel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Georgia" w:cs="Georgia" w:eastAsia="Georgia" w:hAnsi="Georgia"/>
                <w:sz w:val="23"/>
                <w:szCs w:val="23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sz w:val="23"/>
                <w:szCs w:val="23"/>
              </w:rPr>
              <w:t xml:space="preserve">Dlužník (převzetí potvrzení)</w:t>
            </w: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Vzor připravil JUDr. Milan Ficek, advokát (zapsaný v seznamu evropských advokátů ČAK pod ev. č. 50245) · smlouva-opujcce.cz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POTVRZENÍ O VRÁCENÍ PŮJČKY (KVITANCE)</dc:title>
  <dc:creator>JUDr. Milan Ficek, advokát</dc:creator>
  <dc:description>podle § 1949 zákona č. 89/2012 Sb., občanský zákoník</dc:description>
  <cp:lastModifiedBy>Un-named</cp:lastModifiedBy>
  <cp:revision>1</cp:revision>
  <dcterms:created xsi:type="dcterms:W3CDTF">2026-09-12T06:26:09.782Z</dcterms:created>
  <dcterms:modified xsi:type="dcterms:W3CDTF">2026-09-12T06:26:09.782Z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